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 1</w:t>
      </w:r>
    </w:p>
    <w:p>
      <w:pPr>
        <w:pStyle w:val="15"/>
        <w:rPr>
          <w:rFonts w:ascii="华文中宋" w:hAnsi="华文中宋" w:eastAsia="华文中宋"/>
          <w:sz w:val="28"/>
          <w:szCs w:val="28"/>
          <w:lang w:eastAsia="zh-CN"/>
        </w:rPr>
      </w:pPr>
    </w:p>
    <w:p>
      <w:pPr>
        <w:pStyle w:val="15"/>
        <w:ind w:left="0"/>
        <w:rPr>
          <w:rFonts w:ascii="华文中宋" w:hAnsi="华文中宋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教育</w:t>
      </w:r>
      <w:r>
        <w:rPr>
          <w:rFonts w:ascii="华文中宋" w:hAnsi="华文中宋" w:eastAsia="华文中宋"/>
          <w:sz w:val="32"/>
          <w:szCs w:val="32"/>
          <w:lang w:eastAsia="zh-CN"/>
        </w:rPr>
        <w:t>专业学位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教学</w:t>
      </w:r>
      <w:r>
        <w:rPr>
          <w:rFonts w:ascii="华文中宋" w:hAnsi="华文中宋" w:eastAsia="华文中宋"/>
          <w:sz w:val="32"/>
          <w:szCs w:val="32"/>
          <w:lang w:eastAsia="zh-CN"/>
        </w:rPr>
        <w:t>案例收录规范</w:t>
      </w:r>
    </w:p>
    <w:p>
      <w:pPr>
        <w:pStyle w:val="8"/>
        <w:spacing w:before="112"/>
        <w:ind w:left="0" w:right="702"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（试行）</w:t>
      </w:r>
    </w:p>
    <w:p>
      <w:pPr>
        <w:pStyle w:val="8"/>
        <w:spacing w:line="440" w:lineRule="exact"/>
        <w:ind w:left="0"/>
        <w:rPr>
          <w:rFonts w:ascii="宋体" w:hAnsi="宋体" w:eastAsia="宋体"/>
          <w:sz w:val="24"/>
          <w:szCs w:val="24"/>
          <w:lang w:eastAsia="zh-CN"/>
        </w:rPr>
      </w:pP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2"/>
        </w:rPr>
      </w:pPr>
      <w:r>
        <w:rPr>
          <w:rFonts w:ascii="宋体" w:hAnsi="宋体" w:eastAsia="宋体"/>
          <w:spacing w:val="-1"/>
        </w:rPr>
        <w:t>案例开发与编写要始终坚持正确政治方向，全面贯彻落</w:t>
      </w:r>
      <w:r>
        <w:rPr>
          <w:rFonts w:ascii="宋体" w:hAnsi="宋体" w:eastAsia="宋体"/>
          <w:spacing w:val="-2"/>
        </w:rPr>
        <w:t>实习近平新时代中国特色社会主义思想，严格遵守国家法律法规，做到格式、体例、内容等规范。</w:t>
      </w:r>
    </w:p>
    <w:p>
      <w:pPr>
        <w:spacing w:line="440" w:lineRule="exact"/>
        <w:ind w:firstLine="556" w:firstLineChars="200"/>
        <w:jc w:val="both"/>
        <w:rPr>
          <w:rFonts w:ascii="黑体" w:hAnsi="黑体" w:eastAsia="黑体"/>
          <w:spacing w:val="-1"/>
          <w:sz w:val="28"/>
          <w:szCs w:val="28"/>
        </w:rPr>
      </w:pPr>
      <w:r>
        <w:rPr>
          <w:rFonts w:hint="eastAsia" w:ascii="黑体" w:hAnsi="黑体" w:eastAsia="黑体"/>
          <w:spacing w:val="-1"/>
          <w:sz w:val="28"/>
          <w:szCs w:val="28"/>
        </w:rPr>
        <w:t>一、版权要求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Times New Roman" w:hAnsi="Times New Roman" w:eastAsia="宋体" w:cs="Times New Roman"/>
          <w:spacing w:val="-1"/>
        </w:rPr>
        <w:t xml:space="preserve">1. </w:t>
      </w:r>
      <w:r>
        <w:rPr>
          <w:rFonts w:ascii="宋体" w:hAnsi="宋体" w:eastAsia="宋体"/>
          <w:spacing w:val="-1"/>
        </w:rPr>
        <w:t>原创案例，不侵犯任何第三方权利；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Times New Roman" w:hAnsi="Times New Roman" w:eastAsia="宋体" w:cs="Times New Roman"/>
          <w:spacing w:val="-1"/>
        </w:rPr>
        <w:t xml:space="preserve">2. </w:t>
      </w:r>
      <w:r>
        <w:rPr>
          <w:rFonts w:ascii="宋体" w:hAnsi="宋体" w:eastAsia="宋体"/>
          <w:spacing w:val="-1"/>
        </w:rPr>
        <w:t>未被任何国内外案例库（含中国专业学位案例中心案例库）收录（包括评审阶段），未在任何期刊发表；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hint="eastAsia" w:ascii="Times New Roman" w:hAnsi="Times New Roman" w:eastAsia="宋体" w:cs="Times New Roman"/>
          <w:spacing w:val="-1"/>
        </w:rPr>
        <w:t>3</w:t>
      </w:r>
      <w:r>
        <w:rPr>
          <w:rFonts w:ascii="Times New Roman" w:hAnsi="Times New Roman" w:eastAsia="宋体" w:cs="Times New Roman"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spacing w:val="-1"/>
        </w:rPr>
        <w:t>案例正文和教学指导手册整体的查收率不得超过1</w:t>
      </w:r>
      <w:r>
        <w:rPr>
          <w:rFonts w:ascii="Times New Roman" w:hAnsi="Times New Roman" w:eastAsia="宋体" w:cs="Times New Roman"/>
          <w:spacing w:val="-1"/>
        </w:rPr>
        <w:t>5%</w:t>
      </w:r>
      <w:r>
        <w:rPr>
          <w:rFonts w:hint="eastAsia" w:ascii="Times New Roman" w:hAnsi="Times New Roman" w:eastAsia="宋体" w:cs="Times New Roman"/>
          <w:spacing w:val="-1"/>
        </w:rPr>
        <w:t>。</w:t>
      </w:r>
    </w:p>
    <w:p>
      <w:pPr>
        <w:spacing w:line="440" w:lineRule="exact"/>
        <w:ind w:firstLine="556" w:firstLineChars="200"/>
        <w:jc w:val="both"/>
        <w:rPr>
          <w:rFonts w:ascii="黑体" w:hAnsi="黑体" w:eastAsia="黑体"/>
          <w:spacing w:val="-1"/>
          <w:sz w:val="28"/>
          <w:szCs w:val="28"/>
        </w:rPr>
      </w:pPr>
      <w:r>
        <w:rPr>
          <w:rFonts w:hint="eastAsia" w:ascii="黑体" w:hAnsi="黑体" w:eastAsia="黑体"/>
          <w:spacing w:val="-1"/>
          <w:sz w:val="28"/>
          <w:szCs w:val="28"/>
        </w:rPr>
        <w:t>二、形式要求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hint="eastAsia" w:ascii="宋体" w:hAnsi="宋体" w:eastAsia="宋体"/>
          <w:spacing w:val="-1"/>
        </w:rPr>
        <w:t>1</w:t>
      </w:r>
      <w:r>
        <w:rPr>
          <w:rFonts w:ascii="宋体" w:hAnsi="宋体" w:eastAsia="宋体"/>
          <w:spacing w:val="-1"/>
        </w:rPr>
        <w:t>.</w:t>
      </w:r>
      <w:r>
        <w:rPr>
          <w:rFonts w:hint="eastAsia" w:ascii="宋体" w:hAnsi="宋体" w:eastAsia="宋体"/>
          <w:spacing w:val="-1"/>
        </w:rPr>
        <w:t>提交的教学案例</w:t>
      </w:r>
      <w:r>
        <w:rPr>
          <w:rFonts w:ascii="宋体" w:hAnsi="宋体" w:eastAsia="宋体"/>
          <w:spacing w:val="-1"/>
        </w:rPr>
        <w:t>应包含案例正文、教学指导手册、作者授权书及单位授权书等材料。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hint="eastAsia" w:ascii="宋体" w:hAnsi="宋体" w:eastAsia="宋体"/>
          <w:spacing w:val="-1"/>
        </w:rPr>
        <w:t>2</w:t>
      </w:r>
      <w:r>
        <w:rPr>
          <w:rFonts w:ascii="宋体" w:hAnsi="宋体" w:eastAsia="宋体"/>
          <w:spacing w:val="-1"/>
        </w:rPr>
        <w:t>.</w:t>
      </w:r>
      <w:r>
        <w:rPr>
          <w:rFonts w:hint="eastAsia" w:ascii="宋体" w:hAnsi="宋体" w:eastAsia="宋体"/>
          <w:spacing w:val="-1"/>
        </w:rPr>
        <w:t>提交系统、案例正文、教学指导手册的案例名称须保持一致。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hint="eastAsia" w:ascii="宋体" w:hAnsi="宋体" w:eastAsia="宋体"/>
          <w:spacing w:val="-1"/>
        </w:rPr>
        <w:t>3</w:t>
      </w:r>
      <w:r>
        <w:rPr>
          <w:rFonts w:ascii="宋体" w:hAnsi="宋体" w:eastAsia="宋体"/>
          <w:spacing w:val="-1"/>
        </w:rPr>
        <w:t>.</w:t>
      </w:r>
      <w:r>
        <w:rPr>
          <w:rFonts w:hint="eastAsia" w:ascii="宋体" w:hAnsi="宋体" w:eastAsia="宋体"/>
          <w:spacing w:val="-1"/>
        </w:rPr>
        <w:t>案例正文和教学指导手册须分别添加页码。</w:t>
      </w:r>
    </w:p>
    <w:p>
      <w:pPr>
        <w:spacing w:line="440" w:lineRule="exact"/>
        <w:ind w:firstLine="556" w:firstLineChars="200"/>
        <w:jc w:val="both"/>
        <w:rPr>
          <w:rFonts w:ascii="黑体" w:hAnsi="黑体" w:eastAsia="黑体"/>
          <w:spacing w:val="-1"/>
          <w:sz w:val="28"/>
          <w:szCs w:val="28"/>
        </w:rPr>
      </w:pPr>
      <w:r>
        <w:rPr>
          <w:rFonts w:hint="eastAsia" w:ascii="黑体" w:hAnsi="黑体" w:eastAsia="黑体"/>
          <w:spacing w:val="-1"/>
          <w:sz w:val="28"/>
          <w:szCs w:val="28"/>
        </w:rPr>
        <w:t>三、体例格式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宋体" w:hAnsi="宋体" w:eastAsia="宋体"/>
          <w:spacing w:val="-1"/>
        </w:rPr>
        <w:t>案例正文、教学指导手册应按照下述格式分别排版：</w:t>
      </w:r>
    </w:p>
    <w:p>
      <w:pPr>
        <w:spacing w:line="440" w:lineRule="exact"/>
        <w:ind w:firstLine="478" w:firstLineChars="200"/>
        <w:jc w:val="both"/>
        <w:rPr>
          <w:rFonts w:ascii="宋体" w:hAnsi="宋体" w:eastAsia="宋体"/>
          <w:b/>
          <w:bCs/>
          <w:spacing w:val="-1"/>
        </w:rPr>
      </w:pPr>
      <w:r>
        <w:rPr>
          <w:rFonts w:ascii="宋体" w:hAnsi="宋体" w:eastAsia="宋体"/>
          <w:b/>
          <w:bCs/>
          <w:spacing w:val="-1"/>
        </w:rPr>
        <w:t>（一）题目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宋体" w:hAnsi="宋体" w:eastAsia="宋体"/>
          <w:spacing w:val="-1"/>
        </w:rPr>
        <w:t>采用宋体、三号、加粗。</w:t>
      </w:r>
    </w:p>
    <w:p>
      <w:pPr>
        <w:spacing w:line="440" w:lineRule="exact"/>
        <w:ind w:firstLine="478" w:firstLineChars="200"/>
        <w:jc w:val="both"/>
        <w:rPr>
          <w:rFonts w:ascii="宋体" w:hAnsi="宋体" w:eastAsia="宋体"/>
          <w:b/>
          <w:bCs/>
          <w:spacing w:val="-1"/>
        </w:rPr>
      </w:pPr>
      <w:r>
        <w:rPr>
          <w:rFonts w:ascii="宋体" w:hAnsi="宋体" w:eastAsia="宋体"/>
          <w:b/>
          <w:bCs/>
          <w:spacing w:val="-1"/>
        </w:rPr>
        <w:t>（二）摘要和关键词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宋体" w:hAnsi="宋体" w:eastAsia="宋体"/>
          <w:spacing w:val="-1"/>
        </w:rPr>
        <w:t>采用宋体、小四，“摘要”和“关键词”后需跟冒号，关键词之间用“</w:t>
      </w:r>
      <w:r>
        <w:rPr>
          <w:rFonts w:hint="eastAsia" w:ascii="宋体" w:hAnsi="宋体" w:eastAsia="宋体"/>
          <w:spacing w:val="-1"/>
        </w:rPr>
        <w:t>；</w:t>
      </w:r>
      <w:r>
        <w:rPr>
          <w:rFonts w:ascii="宋体" w:hAnsi="宋体" w:eastAsia="宋体"/>
          <w:spacing w:val="-1"/>
        </w:rPr>
        <w:t>”隔开；英文摘要和关键词应分别置于中文摘要和关键词之后。</w:t>
      </w:r>
    </w:p>
    <w:p>
      <w:pPr>
        <w:spacing w:line="440" w:lineRule="exact"/>
        <w:ind w:firstLine="478" w:firstLineChars="200"/>
        <w:jc w:val="both"/>
        <w:rPr>
          <w:rFonts w:ascii="宋体" w:hAnsi="宋体" w:eastAsia="宋体"/>
          <w:b/>
          <w:bCs/>
          <w:spacing w:val="-1"/>
        </w:rPr>
      </w:pPr>
      <w:r>
        <w:rPr>
          <w:rFonts w:ascii="宋体" w:hAnsi="宋体" w:eastAsia="宋体"/>
          <w:b/>
          <w:bCs/>
          <w:spacing w:val="-1"/>
        </w:rPr>
        <w:t>（三）正文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宋体" w:hAnsi="宋体" w:eastAsia="宋体"/>
          <w:spacing w:val="-1"/>
        </w:rPr>
        <w:t>一级标题采用宋体、加粗、四号，二级标题采用宋体、加粗、小四，三级标题采用宋体、小四；各级标题采用阿拉伯数字编号（如：</w:t>
      </w:r>
      <w:r>
        <w:rPr>
          <w:rFonts w:ascii="Times New Roman" w:hAnsi="Times New Roman" w:eastAsia="宋体" w:cs="Times New Roman"/>
          <w:spacing w:val="-1"/>
        </w:rPr>
        <w:t>1．；2．；3．；…，1.1； 1.2；1.3；…</w:t>
      </w:r>
      <w:r>
        <w:rPr>
          <w:rFonts w:ascii="宋体" w:hAnsi="宋体" w:eastAsia="宋体"/>
          <w:spacing w:val="-1"/>
        </w:rPr>
        <w:t>）；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宋体" w:hAnsi="宋体" w:eastAsia="宋体"/>
          <w:spacing w:val="-1"/>
        </w:rPr>
        <w:t>正文采用宋体、小四，脚注采用楷体、小五；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spacing w:val="-1"/>
        </w:rPr>
      </w:pPr>
      <w:r>
        <w:rPr>
          <w:rFonts w:ascii="宋体" w:hAnsi="宋体" w:eastAsia="宋体"/>
          <w:spacing w:val="-1"/>
        </w:rPr>
        <w:t xml:space="preserve">数字和英文均采用 </w:t>
      </w:r>
      <w:r>
        <w:rPr>
          <w:rFonts w:ascii="Times New Roman" w:hAnsi="Times New Roman" w:eastAsia="宋体" w:cs="Times New Roman"/>
          <w:spacing w:val="-1"/>
        </w:rPr>
        <w:t>Times New Roman</w:t>
      </w:r>
      <w:r>
        <w:rPr>
          <w:rFonts w:ascii="宋体" w:hAnsi="宋体" w:eastAsia="宋体"/>
          <w:spacing w:val="-1"/>
        </w:rPr>
        <w:t>。</w:t>
      </w:r>
    </w:p>
    <w:p>
      <w:pPr>
        <w:spacing w:line="440" w:lineRule="exact"/>
        <w:ind w:firstLine="476" w:firstLineChars="200"/>
        <w:jc w:val="both"/>
        <w:rPr>
          <w:rFonts w:ascii="宋体" w:hAnsi="宋体" w:eastAsia="宋体"/>
          <w:color w:val="000000" w:themeColor="text1"/>
          <w:spacing w:val="-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pacing w:val="-1"/>
          <w14:textFill>
            <w14:solidFill>
              <w14:schemeClr w14:val="tx1"/>
            </w14:solidFill>
          </w14:textFill>
        </w:rPr>
        <w:t>正文采用</w:t>
      </w:r>
      <w:r>
        <w:rPr>
          <w:rFonts w:ascii="Times New Roman" w:hAnsi="Times New Roman" w:eastAsia="宋体" w:cs="Times New Roman"/>
          <w:color w:val="000000" w:themeColor="text1"/>
          <w:spacing w:val="-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宋体" w:cs="Times New Roman"/>
          <w:color w:val="000000" w:themeColor="text1"/>
          <w:spacing w:val="-1"/>
          <w14:textFill>
            <w14:solidFill>
              <w14:schemeClr w14:val="tx1"/>
            </w14:solidFill>
          </w14:textFill>
        </w:rPr>
        <w:t>磅</w:t>
      </w:r>
      <w:r>
        <w:rPr>
          <w:rFonts w:ascii="宋体" w:hAnsi="宋体" w:eastAsia="宋体"/>
          <w:color w:val="000000" w:themeColor="text1"/>
          <w:spacing w:val="-1"/>
          <w14:textFill>
            <w14:solidFill>
              <w14:schemeClr w14:val="tx1"/>
            </w14:solidFill>
          </w14:textFill>
        </w:rPr>
        <w:t>行距。</w:t>
      </w:r>
    </w:p>
    <w:p>
      <w:pPr>
        <w:spacing w:line="440" w:lineRule="exact"/>
        <w:ind w:firstLine="556" w:firstLineChars="200"/>
        <w:jc w:val="both"/>
        <w:rPr>
          <w:rFonts w:ascii="黑体" w:hAnsi="黑体" w:eastAsia="黑体"/>
          <w:spacing w:val="-1"/>
          <w:sz w:val="28"/>
          <w:szCs w:val="28"/>
        </w:rPr>
      </w:pPr>
      <w:r>
        <w:rPr>
          <w:rFonts w:hint="eastAsia" w:ascii="黑体" w:hAnsi="黑体" w:eastAsia="黑体"/>
          <w:spacing w:val="-1"/>
          <w:sz w:val="28"/>
          <w:szCs w:val="28"/>
        </w:rPr>
        <w:t>四、内容规范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b/>
          <w:bCs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（一）案例封面</w:t>
      </w:r>
    </w:p>
    <w:p>
      <w:pPr>
        <w:spacing w:line="440" w:lineRule="exact"/>
        <w:ind w:firstLine="476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spacing w:val="-1"/>
        </w:rPr>
        <w:t>介绍案例名称、专业领域/方向、适用课程、作者姓名、工作单位等。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b/>
          <w:bCs/>
          <w:spacing w:val="-1"/>
        </w:rPr>
      </w:pPr>
      <w:r>
        <w:rPr>
          <w:rFonts w:ascii="Times New Roman" w:hAnsi="Times New Roman" w:eastAsia="宋体" w:cs="Times New Roman"/>
          <w:b/>
          <w:bCs/>
          <w:spacing w:val="-1"/>
        </w:rPr>
        <w:t>（二）案例正文</w:t>
      </w:r>
    </w:p>
    <w:p>
      <w:pPr>
        <w:spacing w:line="440" w:lineRule="exact"/>
        <w:ind w:firstLine="476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spacing w:val="-1"/>
        </w:rPr>
        <w:t>一般包括案例名称、中英文摘要及关键词、作者和版权相关信息、案例正文等内容，篇幅请勿过长或过短（</w:t>
      </w:r>
      <w:r>
        <w:rPr>
          <w:rFonts w:ascii="宋体" w:hAnsi="宋体" w:eastAsia="宋体"/>
          <w:color w:val="0D0D0D"/>
        </w:rPr>
        <w:t>案例正文篇幅</w:t>
      </w:r>
      <w:r>
        <w:rPr>
          <w:rFonts w:ascii="Times New Roman" w:hAnsi="Times New Roman" w:eastAsia="宋体" w:cs="Times New Roman"/>
          <w:spacing w:val="-1"/>
        </w:rPr>
        <w:t>一般</w:t>
      </w:r>
      <w:r>
        <w:rPr>
          <w:rFonts w:ascii="宋体" w:hAnsi="宋体" w:eastAsia="宋体"/>
          <w:color w:val="0D0D0D"/>
        </w:rPr>
        <w:t>在</w:t>
      </w:r>
      <w:r>
        <w:rPr>
          <w:rFonts w:ascii="Times New Roman" w:hAnsi="Times New Roman" w:eastAsia="宋体" w:cs="Times New Roman"/>
          <w:color w:val="0D0D0D"/>
        </w:rPr>
        <w:t>8000-15000</w:t>
      </w:r>
      <w:r>
        <w:rPr>
          <w:rFonts w:ascii="宋体" w:hAnsi="宋体" w:eastAsia="宋体"/>
          <w:color w:val="0D0D0D"/>
        </w:rPr>
        <w:t>字之间</w:t>
      </w:r>
      <w:r>
        <w:rPr>
          <w:rFonts w:ascii="Times New Roman" w:hAnsi="Times New Roman" w:eastAsia="宋体" w:cs="Times New Roman"/>
          <w:spacing w:val="-1"/>
        </w:rPr>
        <w:t>）。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1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案例名称。</w:t>
      </w:r>
      <w:r>
        <w:rPr>
          <w:rFonts w:ascii="Times New Roman" w:hAnsi="Times New Roman" w:eastAsia="宋体" w:cs="Times New Roman"/>
          <w:spacing w:val="-1"/>
        </w:rPr>
        <w:t>以明确清晰、简洁易懂的中性词语为宜。</w:t>
      </w:r>
    </w:p>
    <w:p>
      <w:pPr>
        <w:spacing w:line="440" w:lineRule="exact"/>
        <w:ind w:firstLine="476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spacing w:val="-1"/>
        </w:rPr>
        <w:t>一般应包含有关主体/单位的真实名称，如真实名称需要做匿名化处理的请在首页脚注处说明。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2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中英文摘要及关键词。</w:t>
      </w:r>
      <w:r>
        <w:rPr>
          <w:rFonts w:ascii="Times New Roman" w:hAnsi="Times New Roman" w:eastAsia="宋体" w:cs="Times New Roman"/>
          <w:spacing w:val="-1"/>
        </w:rPr>
        <w:t>摘要是对案例内容的简要描述，一般不作评论分析，300 字左右；关键词 3-5 个。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3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作者和版权相关信息。</w:t>
      </w:r>
      <w:r>
        <w:rPr>
          <w:rFonts w:hint="eastAsia" w:ascii="Times New Roman" w:hAnsi="Times New Roman" w:eastAsia="宋体" w:cs="Times New Roman"/>
          <w:spacing w:val="-1"/>
        </w:rPr>
        <w:t>以首页注释形式</w:t>
      </w:r>
      <w:r>
        <w:rPr>
          <w:rFonts w:ascii="Times New Roman" w:hAnsi="Times New Roman" w:eastAsia="宋体" w:cs="Times New Roman"/>
          <w:spacing w:val="-1"/>
        </w:rPr>
        <w:t>介绍作者姓名、工作单位、案例版权说明等。此外，应注明案例仅用于课堂教学。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4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背景信息。</w:t>
      </w:r>
      <w:r>
        <w:rPr>
          <w:rFonts w:ascii="宋体" w:hAnsi="宋体" w:eastAsia="宋体"/>
          <w:color w:val="0D0D0D"/>
          <w:szCs w:val="21"/>
        </w:rPr>
        <w:t>交代案例的政策与实践背景、知识与理论背景、以及案例对象的相关信息</w:t>
      </w:r>
      <w:r>
        <w:rPr>
          <w:rFonts w:hint="eastAsia" w:ascii="宋体" w:hAnsi="宋体" w:eastAsia="宋体"/>
          <w:color w:val="0D0D0D"/>
          <w:szCs w:val="21"/>
        </w:rPr>
        <w:t>，</w:t>
      </w:r>
      <w:r>
        <w:rPr>
          <w:rFonts w:hint="eastAsia" w:ascii="Times New Roman" w:hAnsi="Times New Roman" w:eastAsia="宋体" w:cs="Times New Roman"/>
          <w:spacing w:val="-1"/>
        </w:rPr>
        <w:t>1</w:t>
      </w:r>
      <w:r>
        <w:rPr>
          <w:rFonts w:ascii="Times New Roman" w:hAnsi="Times New Roman" w:eastAsia="宋体" w:cs="Times New Roman"/>
          <w:spacing w:val="-1"/>
        </w:rPr>
        <w:t>200</w:t>
      </w:r>
      <w:r>
        <w:rPr>
          <w:rFonts w:hint="eastAsia" w:ascii="宋体" w:hAnsi="宋体" w:eastAsia="宋体"/>
          <w:color w:val="0D0D0D"/>
          <w:szCs w:val="21"/>
        </w:rPr>
        <w:t>字左右</w:t>
      </w:r>
      <w:r>
        <w:rPr>
          <w:rFonts w:ascii="Times New Roman" w:hAnsi="Times New Roman" w:eastAsia="宋体" w:cs="Times New Roman"/>
          <w:spacing w:val="-1"/>
        </w:rPr>
        <w:t>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b/>
          <w:bCs/>
          <w:spacing w:val="-1"/>
        </w:rPr>
        <w:t xml:space="preserve">5.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案例正文。</w:t>
      </w:r>
      <w:r>
        <w:rPr>
          <w:rFonts w:ascii="Times New Roman" w:hAnsi="Times New Roman" w:eastAsia="宋体" w:cs="Times New Roman"/>
          <w:spacing w:val="-1"/>
        </w:rPr>
        <w:t>内容为基于客观事实的真实描述，一般应包含必要的时间、地点、主要人物、关键事件等信息。表述完整准确、条理清晰、决策点突出，数据真实可靠。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b/>
          <w:bCs/>
          <w:spacing w:val="-1"/>
        </w:rPr>
      </w:pPr>
      <w:r>
        <w:rPr>
          <w:rFonts w:ascii="Times New Roman" w:hAnsi="Times New Roman" w:eastAsia="宋体" w:cs="Times New Roman"/>
          <w:b/>
          <w:bCs/>
          <w:spacing w:val="-1"/>
        </w:rPr>
        <w:t>（三）教学指导手册</w:t>
      </w:r>
    </w:p>
    <w:p>
      <w:pPr>
        <w:spacing w:line="440" w:lineRule="exact"/>
        <w:ind w:firstLine="476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spacing w:val="-1"/>
        </w:rPr>
        <w:t>教学指导手册应与案例正文对应，一般包括教学目标、启发思考题、分析思路、案例分析、课堂设计、要点汇总</w:t>
      </w:r>
      <w:r>
        <w:rPr>
          <w:rFonts w:hint="eastAsia" w:ascii="Times New Roman" w:hAnsi="Times New Roman" w:eastAsia="宋体" w:cs="Times New Roman"/>
          <w:spacing w:val="-1"/>
        </w:rPr>
        <w:t>、推荐阅读</w:t>
      </w:r>
      <w:r>
        <w:rPr>
          <w:rFonts w:ascii="Times New Roman" w:hAnsi="Times New Roman" w:eastAsia="宋体" w:cs="Times New Roman"/>
          <w:spacing w:val="-1"/>
        </w:rPr>
        <w:t>等内容。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1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教学目标。</w:t>
      </w:r>
      <w:r>
        <w:rPr>
          <w:rFonts w:ascii="Times New Roman" w:hAnsi="Times New Roman" w:eastAsia="宋体" w:cs="Times New Roman"/>
          <w:spacing w:val="-1"/>
        </w:rPr>
        <w:t>包含授课对象</w:t>
      </w:r>
      <w:r>
        <w:rPr>
          <w:rFonts w:hint="eastAsia" w:ascii="Times New Roman" w:hAnsi="Times New Roman" w:eastAsia="宋体" w:cs="Times New Roman"/>
          <w:spacing w:val="-1"/>
        </w:rPr>
        <w:t>、</w:t>
      </w:r>
      <w:r>
        <w:rPr>
          <w:rFonts w:ascii="Times New Roman" w:hAnsi="Times New Roman" w:eastAsia="宋体" w:cs="Times New Roman"/>
          <w:spacing w:val="-1"/>
        </w:rPr>
        <w:t>适用课程</w:t>
      </w:r>
      <w:r>
        <w:rPr>
          <w:rFonts w:hint="eastAsia" w:ascii="Times New Roman" w:hAnsi="Times New Roman" w:eastAsia="宋体" w:cs="Times New Roman"/>
          <w:spacing w:val="-1"/>
        </w:rPr>
        <w:t>、具体目标</w:t>
      </w:r>
      <w:r>
        <w:rPr>
          <w:rFonts w:ascii="Times New Roman" w:hAnsi="Times New Roman" w:eastAsia="宋体" w:cs="Times New Roman"/>
          <w:spacing w:val="-1"/>
        </w:rPr>
        <w:t>等。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2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启发思考题。</w:t>
      </w:r>
      <w:r>
        <w:rPr>
          <w:rFonts w:ascii="Times New Roman" w:hAnsi="Times New Roman" w:eastAsia="宋体" w:cs="Times New Roman"/>
          <w:spacing w:val="-1"/>
        </w:rPr>
        <w:t>根据教学目标和案例内容提出有针对性的课堂讨论问题，5-6 题为宜。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ascii="Times New Roman" w:hAnsi="Times New Roman" w:eastAsia="宋体" w:cs="Times New Roman"/>
          <w:b/>
          <w:bCs/>
          <w:spacing w:val="-1"/>
        </w:rPr>
        <w:t xml:space="preserve">3.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分析思路。</w:t>
      </w:r>
      <w:r>
        <w:rPr>
          <w:rFonts w:ascii="Times New Roman" w:hAnsi="Times New Roman" w:eastAsia="宋体" w:cs="Times New Roman"/>
          <w:spacing w:val="-1"/>
        </w:rPr>
        <w:t>展示案例分析的逻辑结构，体现案例问题、相关知识点和理论内在的逻辑关系。</w:t>
      </w:r>
      <w:r>
        <w:rPr>
          <w:rFonts w:hint="eastAsia" w:ascii="Times New Roman" w:hAnsi="Times New Roman" w:eastAsia="宋体" w:cs="Times New Roman"/>
          <w:spacing w:val="-1"/>
        </w:rPr>
        <w:t>最好能以图示方式呈现。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4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案例分析。</w:t>
      </w:r>
      <w:r>
        <w:rPr>
          <w:rFonts w:ascii="Times New Roman" w:hAnsi="Times New Roman" w:eastAsia="宋体" w:cs="Times New Roman"/>
          <w:spacing w:val="-1"/>
        </w:rPr>
        <w:t>基于启发思考题，选取适宜的理论、分析方法和工具对案例进行分析。</w:t>
      </w:r>
      <w:r>
        <w:rPr>
          <w:rFonts w:hint="eastAsia" w:ascii="Times New Roman" w:hAnsi="Times New Roman" w:eastAsia="宋体" w:cs="Times New Roman"/>
          <w:spacing w:val="-1"/>
        </w:rPr>
        <w:t>案例分析的篇幅在5</w:t>
      </w:r>
      <w:r>
        <w:rPr>
          <w:rFonts w:ascii="Times New Roman" w:hAnsi="Times New Roman" w:eastAsia="宋体" w:cs="Times New Roman"/>
          <w:spacing w:val="-1"/>
        </w:rPr>
        <w:t>000</w:t>
      </w:r>
      <w:r>
        <w:rPr>
          <w:rFonts w:hint="eastAsia" w:ascii="Times New Roman" w:hAnsi="Times New Roman" w:eastAsia="宋体" w:cs="Times New Roman"/>
          <w:spacing w:val="-1"/>
        </w:rPr>
        <w:t>字左右。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5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课堂设计。</w:t>
      </w:r>
      <w:r>
        <w:rPr>
          <w:rFonts w:ascii="Times New Roman" w:hAnsi="Times New Roman" w:eastAsia="宋体" w:cs="Times New Roman"/>
          <w:spacing w:val="-1"/>
        </w:rPr>
        <w:t>包括时间安排、教学形式与环节设计等， 必要时可附有板书计划。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宋体" w:cs="Times New Roman"/>
          <w:spacing w:val="-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6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要点汇总。</w:t>
      </w:r>
      <w:r>
        <w:rPr>
          <w:rFonts w:ascii="Times New Roman" w:hAnsi="Times New Roman" w:eastAsia="宋体" w:cs="Times New Roman"/>
          <w:spacing w:val="-1"/>
        </w:rPr>
        <w:t>梳理案例涉及的主要教学知识点、总结和淬炼隐含的案例启示等。</w:t>
      </w:r>
    </w:p>
    <w:p>
      <w:pPr>
        <w:spacing w:line="440" w:lineRule="exact"/>
        <w:ind w:firstLine="478" w:firstLineChars="200"/>
        <w:jc w:val="both"/>
        <w:rPr>
          <w:rFonts w:ascii="宋体" w:hAnsi="宋体" w:eastAsia="宋体"/>
          <w:color w:val="0D0D0D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7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前置阅读。</w:t>
      </w:r>
      <w:r>
        <w:rPr>
          <w:rFonts w:hint="eastAsia" w:ascii="宋体" w:hAnsi="宋体" w:eastAsia="宋体"/>
          <w:color w:val="0D0D0D"/>
          <w:szCs w:val="21"/>
        </w:rPr>
        <w:t>前置阅读的文献</w:t>
      </w:r>
      <w:r>
        <w:rPr>
          <w:rFonts w:ascii="宋体" w:hAnsi="宋体" w:eastAsia="宋体"/>
          <w:color w:val="0D0D0D"/>
          <w:szCs w:val="21"/>
        </w:rPr>
        <w:t>应紧密结合案例内容与教学目标，具有权威性，有助于案例的理解、分析与讨论</w:t>
      </w:r>
      <w:r>
        <w:rPr>
          <w:rFonts w:hint="eastAsia" w:ascii="宋体" w:hAnsi="宋体" w:eastAsia="宋体"/>
          <w:color w:val="0D0D0D"/>
          <w:szCs w:val="21"/>
        </w:rPr>
        <w:t>，考虑理论与实践的结合，数量</w:t>
      </w:r>
      <w:r>
        <w:rPr>
          <w:rFonts w:ascii="Times New Roman" w:hAnsi="Times New Roman" w:eastAsia="宋体" w:cs="Times New Roman"/>
          <w:color w:val="0D0D0D"/>
          <w:szCs w:val="21"/>
        </w:rPr>
        <w:t>5-7</w:t>
      </w:r>
      <w:r>
        <w:rPr>
          <w:rFonts w:hint="eastAsia" w:ascii="宋体" w:hAnsi="宋体" w:eastAsia="宋体"/>
          <w:color w:val="0D0D0D"/>
          <w:szCs w:val="21"/>
        </w:rPr>
        <w:t>个为宜</w:t>
      </w:r>
      <w:r>
        <w:rPr>
          <w:rFonts w:ascii="宋体" w:hAnsi="宋体" w:eastAsia="宋体"/>
          <w:color w:val="0D0D0D"/>
          <w:szCs w:val="21"/>
        </w:rPr>
        <w:t>。</w:t>
      </w:r>
    </w:p>
    <w:p>
      <w:pPr>
        <w:spacing w:line="440" w:lineRule="exact"/>
        <w:ind w:firstLine="478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pacing w:val="-1"/>
        </w:rPr>
        <w:t>8</w:t>
      </w:r>
      <w:r>
        <w:rPr>
          <w:rFonts w:ascii="Times New Roman" w:hAnsi="Times New Roman" w:eastAsia="宋体" w:cs="Times New Roman"/>
          <w:b/>
          <w:bCs/>
          <w:spacing w:val="-1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pacing w:val="-1"/>
        </w:rPr>
        <w:t>附件。</w:t>
      </w:r>
      <w:r>
        <w:rPr>
          <w:rFonts w:ascii="Times New Roman" w:hAnsi="Times New Roman" w:eastAsia="宋体" w:cs="Times New Roman"/>
          <w:spacing w:val="-1"/>
        </w:rPr>
        <w:t>有助于理解且不便在正文中体现的数据、图表及相关背景资料等。</w:t>
      </w:r>
      <w:r>
        <w:rPr>
          <w:rFonts w:hint="eastAsia" w:ascii="Times New Roman" w:hAnsi="Times New Roman" w:eastAsia="宋体" w:cs="Times New Roman"/>
          <w:spacing w:val="-1"/>
        </w:rPr>
        <w:t>此为可选内容，如觉必要则提供。</w:t>
      </w:r>
      <w:bookmarkStart w:id="0" w:name="_GoBack"/>
      <w:bookmarkEnd w:id="0"/>
    </w:p>
    <w:p/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480" w:lineRule="auto"/>
        <w:rPr>
          <w:rFonts w:ascii="宋体" w:hAnsi="宋体" w:eastAsia="宋体"/>
          <w:sz w:val="30"/>
          <w:szCs w:val="30"/>
        </w:rPr>
      </w:pPr>
    </w:p>
    <w:p/>
    <w:p/>
    <w:p/>
    <w:p/>
    <w:p/>
    <w:p>
      <w:pPr>
        <w:spacing w:line="360" w:lineRule="auto"/>
        <w:rPr>
          <w:rFonts w:ascii="宋体" w:hAnsi="宋体" w:eastAsia="宋体"/>
        </w:rPr>
      </w:pPr>
    </w:p>
    <w:sectPr>
      <w:headerReference r:id="rId3" w:type="default"/>
      <w:footerReference r:id="rId4" w:type="default"/>
      <w:footnotePr>
        <w:numFmt w:val="chicago"/>
      </w:footnotePr>
      <w:pgSz w:w="11900" w:h="16840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">
    <w:altName w:val="Adobe 宋体 Std L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FangSong-Z02S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Malgun Gothic Semilight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0¸Œ˛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2"/>
      </w:rPr>
      <w:id w:val="-1077977286"/>
      <w:docPartObj>
        <w:docPartGallery w:val="autotext"/>
      </w:docPartObj>
    </w:sdtPr>
    <w:sdtEndPr>
      <w:rPr>
        <w:rStyle w:val="22"/>
      </w:rPr>
    </w:sdtEndPr>
    <w:sdtContent>
      <w:p>
        <w:pPr>
          <w:pStyle w:val="12"/>
          <w:framePr w:wrap="auto" w:vAnchor="text" w:hAnchor="margin" w:xAlign="center" w:y="1"/>
          <w:rPr>
            <w:rStyle w:val="22"/>
          </w:rPr>
        </w:pPr>
        <w:r>
          <w:rPr>
            <w:rStyle w:val="22"/>
          </w:rPr>
          <w:fldChar w:fldCharType="begin"/>
        </w:r>
        <w:r>
          <w:rPr>
            <w:rStyle w:val="22"/>
          </w:rPr>
          <w:instrText xml:space="preserve"> PAGE </w:instrText>
        </w:r>
        <w:r>
          <w:rPr>
            <w:rStyle w:val="22"/>
          </w:rPr>
          <w:fldChar w:fldCharType="separate"/>
        </w:r>
        <w:r>
          <w:rPr>
            <w:rStyle w:val="22"/>
          </w:rPr>
          <w:t>10</w:t>
        </w:r>
        <w:r>
          <w:rPr>
            <w:rStyle w:val="22"/>
          </w:rPr>
          <w:fldChar w:fldCharType="end"/>
        </w:r>
      </w:p>
    </w:sdtContent>
  </w:sdt>
  <w:sdt>
    <w:sdtPr>
      <w:id w:val="502090082"/>
      <w:showingPlcHdr/>
    </w:sdtPr>
    <w:sdtContent>
      <w:p>
        <w:pPr>
          <w:pStyle w:val="12"/>
          <w:ind w:firstLine="360"/>
          <w:jc w:val="center"/>
        </w:pPr>
        <w:r>
          <w:t xml:space="preserve">     </w:t>
        </w:r>
      </w:p>
    </w:sdtContent>
  </w:sdt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numFmt w:val="chicago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MDc1MGIxOTliMjI5NDZiM2VhMTdmZDRhMDU1YmMifQ=="/>
  </w:docVars>
  <w:rsids>
    <w:rsidRoot w:val="002B1018"/>
    <w:rsid w:val="00000834"/>
    <w:rsid w:val="00004B8F"/>
    <w:rsid w:val="00006329"/>
    <w:rsid w:val="00011117"/>
    <w:rsid w:val="00014948"/>
    <w:rsid w:val="00015DC0"/>
    <w:rsid w:val="00023C78"/>
    <w:rsid w:val="00023E9F"/>
    <w:rsid w:val="00074BD0"/>
    <w:rsid w:val="00076FEC"/>
    <w:rsid w:val="000817E0"/>
    <w:rsid w:val="000847D8"/>
    <w:rsid w:val="00087623"/>
    <w:rsid w:val="00093F3B"/>
    <w:rsid w:val="000951B8"/>
    <w:rsid w:val="00095F17"/>
    <w:rsid w:val="000A3555"/>
    <w:rsid w:val="000B152F"/>
    <w:rsid w:val="000B7881"/>
    <w:rsid w:val="000C6EEA"/>
    <w:rsid w:val="000D16F4"/>
    <w:rsid w:val="000D17C5"/>
    <w:rsid w:val="000D56F7"/>
    <w:rsid w:val="000D5C62"/>
    <w:rsid w:val="000D6527"/>
    <w:rsid w:val="000D6EB2"/>
    <w:rsid w:val="000D7B00"/>
    <w:rsid w:val="000E0097"/>
    <w:rsid w:val="000E224A"/>
    <w:rsid w:val="000E629E"/>
    <w:rsid w:val="00100699"/>
    <w:rsid w:val="001465EA"/>
    <w:rsid w:val="00150286"/>
    <w:rsid w:val="00154895"/>
    <w:rsid w:val="0016146C"/>
    <w:rsid w:val="001635EB"/>
    <w:rsid w:val="00180120"/>
    <w:rsid w:val="00180737"/>
    <w:rsid w:val="0018073C"/>
    <w:rsid w:val="00180DB9"/>
    <w:rsid w:val="0018294B"/>
    <w:rsid w:val="00182C16"/>
    <w:rsid w:val="00186B87"/>
    <w:rsid w:val="0018756A"/>
    <w:rsid w:val="00191E5B"/>
    <w:rsid w:val="001C0081"/>
    <w:rsid w:val="001C241A"/>
    <w:rsid w:val="001C6F06"/>
    <w:rsid w:val="001D22E0"/>
    <w:rsid w:val="001D638F"/>
    <w:rsid w:val="001E7AE3"/>
    <w:rsid w:val="001F491F"/>
    <w:rsid w:val="0020128D"/>
    <w:rsid w:val="00204F0C"/>
    <w:rsid w:val="00217C5D"/>
    <w:rsid w:val="00220FBA"/>
    <w:rsid w:val="0022396E"/>
    <w:rsid w:val="002240D9"/>
    <w:rsid w:val="00233B4B"/>
    <w:rsid w:val="00246577"/>
    <w:rsid w:val="0025242A"/>
    <w:rsid w:val="002559E8"/>
    <w:rsid w:val="0026026F"/>
    <w:rsid w:val="00260672"/>
    <w:rsid w:val="00271C1E"/>
    <w:rsid w:val="002952E6"/>
    <w:rsid w:val="002A56DA"/>
    <w:rsid w:val="002A5758"/>
    <w:rsid w:val="002B1018"/>
    <w:rsid w:val="002B1CF1"/>
    <w:rsid w:val="002B379E"/>
    <w:rsid w:val="002B558A"/>
    <w:rsid w:val="002C3041"/>
    <w:rsid w:val="002D4942"/>
    <w:rsid w:val="002D5327"/>
    <w:rsid w:val="002E127E"/>
    <w:rsid w:val="002E5EC7"/>
    <w:rsid w:val="002F5247"/>
    <w:rsid w:val="00303A5F"/>
    <w:rsid w:val="00304EDB"/>
    <w:rsid w:val="00310F77"/>
    <w:rsid w:val="0031145C"/>
    <w:rsid w:val="003135EA"/>
    <w:rsid w:val="003163F4"/>
    <w:rsid w:val="00317D82"/>
    <w:rsid w:val="00321672"/>
    <w:rsid w:val="00322F8E"/>
    <w:rsid w:val="00325091"/>
    <w:rsid w:val="00330CEE"/>
    <w:rsid w:val="00334AEA"/>
    <w:rsid w:val="0034716A"/>
    <w:rsid w:val="00353626"/>
    <w:rsid w:val="00355D6A"/>
    <w:rsid w:val="0036656E"/>
    <w:rsid w:val="00374D85"/>
    <w:rsid w:val="003763AB"/>
    <w:rsid w:val="00384417"/>
    <w:rsid w:val="00397AE0"/>
    <w:rsid w:val="003B1605"/>
    <w:rsid w:val="003B329E"/>
    <w:rsid w:val="003B4517"/>
    <w:rsid w:val="003C19A0"/>
    <w:rsid w:val="003C27D4"/>
    <w:rsid w:val="003C6115"/>
    <w:rsid w:val="003C723C"/>
    <w:rsid w:val="003D0287"/>
    <w:rsid w:val="003D1EF6"/>
    <w:rsid w:val="003D1FBB"/>
    <w:rsid w:val="003E5CB1"/>
    <w:rsid w:val="003F1FC9"/>
    <w:rsid w:val="003F2073"/>
    <w:rsid w:val="003F3AE3"/>
    <w:rsid w:val="003F428C"/>
    <w:rsid w:val="00404C96"/>
    <w:rsid w:val="004122BB"/>
    <w:rsid w:val="004138AB"/>
    <w:rsid w:val="004222F0"/>
    <w:rsid w:val="00425E62"/>
    <w:rsid w:val="0042617C"/>
    <w:rsid w:val="00427208"/>
    <w:rsid w:val="00427B06"/>
    <w:rsid w:val="00430CFE"/>
    <w:rsid w:val="00432A33"/>
    <w:rsid w:val="00444663"/>
    <w:rsid w:val="00452FAE"/>
    <w:rsid w:val="00456CD8"/>
    <w:rsid w:val="00461E24"/>
    <w:rsid w:val="004764ED"/>
    <w:rsid w:val="004829AF"/>
    <w:rsid w:val="00491DB3"/>
    <w:rsid w:val="004A0281"/>
    <w:rsid w:val="004B0E4F"/>
    <w:rsid w:val="004B1898"/>
    <w:rsid w:val="004B7814"/>
    <w:rsid w:val="004C5E59"/>
    <w:rsid w:val="004D38CF"/>
    <w:rsid w:val="004E024F"/>
    <w:rsid w:val="004E7E5F"/>
    <w:rsid w:val="004F112F"/>
    <w:rsid w:val="004F5549"/>
    <w:rsid w:val="005073FB"/>
    <w:rsid w:val="00510975"/>
    <w:rsid w:val="00517436"/>
    <w:rsid w:val="00524B2E"/>
    <w:rsid w:val="005269A0"/>
    <w:rsid w:val="00537749"/>
    <w:rsid w:val="005429A5"/>
    <w:rsid w:val="00542E39"/>
    <w:rsid w:val="00547A45"/>
    <w:rsid w:val="0055501B"/>
    <w:rsid w:val="00567D85"/>
    <w:rsid w:val="005726F8"/>
    <w:rsid w:val="005732CE"/>
    <w:rsid w:val="00580240"/>
    <w:rsid w:val="00583D9B"/>
    <w:rsid w:val="00584C39"/>
    <w:rsid w:val="00585EE9"/>
    <w:rsid w:val="005862BC"/>
    <w:rsid w:val="00595B89"/>
    <w:rsid w:val="005B0619"/>
    <w:rsid w:val="005B6401"/>
    <w:rsid w:val="005B6CB0"/>
    <w:rsid w:val="005B7D44"/>
    <w:rsid w:val="005C47DF"/>
    <w:rsid w:val="005C572C"/>
    <w:rsid w:val="005D31BD"/>
    <w:rsid w:val="005E4539"/>
    <w:rsid w:val="005E67BB"/>
    <w:rsid w:val="005E6D37"/>
    <w:rsid w:val="005F0A86"/>
    <w:rsid w:val="005F14A4"/>
    <w:rsid w:val="005F427E"/>
    <w:rsid w:val="0060726E"/>
    <w:rsid w:val="00607BA1"/>
    <w:rsid w:val="00612C68"/>
    <w:rsid w:val="00615B2D"/>
    <w:rsid w:val="006275F8"/>
    <w:rsid w:val="00627681"/>
    <w:rsid w:val="006326EE"/>
    <w:rsid w:val="006536F7"/>
    <w:rsid w:val="00654D79"/>
    <w:rsid w:val="00657097"/>
    <w:rsid w:val="0066531A"/>
    <w:rsid w:val="00666D79"/>
    <w:rsid w:val="00670E9A"/>
    <w:rsid w:val="006721E4"/>
    <w:rsid w:val="0067444B"/>
    <w:rsid w:val="006828F5"/>
    <w:rsid w:val="00683B05"/>
    <w:rsid w:val="006900C9"/>
    <w:rsid w:val="00690A8C"/>
    <w:rsid w:val="0069113C"/>
    <w:rsid w:val="00691C73"/>
    <w:rsid w:val="006A1493"/>
    <w:rsid w:val="006A70CD"/>
    <w:rsid w:val="006B0E22"/>
    <w:rsid w:val="006B2676"/>
    <w:rsid w:val="006B36DF"/>
    <w:rsid w:val="006B603F"/>
    <w:rsid w:val="006B77B6"/>
    <w:rsid w:val="006E67B8"/>
    <w:rsid w:val="006F28E8"/>
    <w:rsid w:val="006F3915"/>
    <w:rsid w:val="006F41F5"/>
    <w:rsid w:val="006F7869"/>
    <w:rsid w:val="007050A3"/>
    <w:rsid w:val="00714FDA"/>
    <w:rsid w:val="00720876"/>
    <w:rsid w:val="00724ACA"/>
    <w:rsid w:val="00732021"/>
    <w:rsid w:val="00734876"/>
    <w:rsid w:val="00743DD7"/>
    <w:rsid w:val="00750154"/>
    <w:rsid w:val="007509F3"/>
    <w:rsid w:val="00752304"/>
    <w:rsid w:val="00754389"/>
    <w:rsid w:val="00762AAE"/>
    <w:rsid w:val="00773E99"/>
    <w:rsid w:val="0077545F"/>
    <w:rsid w:val="007770D1"/>
    <w:rsid w:val="00784A8A"/>
    <w:rsid w:val="00791430"/>
    <w:rsid w:val="00791F57"/>
    <w:rsid w:val="00796482"/>
    <w:rsid w:val="007975F0"/>
    <w:rsid w:val="007A7819"/>
    <w:rsid w:val="007B3227"/>
    <w:rsid w:val="007B327C"/>
    <w:rsid w:val="007B6204"/>
    <w:rsid w:val="007B6AC9"/>
    <w:rsid w:val="007C1946"/>
    <w:rsid w:val="007C2D4F"/>
    <w:rsid w:val="007C5570"/>
    <w:rsid w:val="007D2E18"/>
    <w:rsid w:val="007D73E9"/>
    <w:rsid w:val="007E2089"/>
    <w:rsid w:val="007E5986"/>
    <w:rsid w:val="007F4E28"/>
    <w:rsid w:val="007F6A5F"/>
    <w:rsid w:val="007F798F"/>
    <w:rsid w:val="008025F1"/>
    <w:rsid w:val="008211AA"/>
    <w:rsid w:val="00825974"/>
    <w:rsid w:val="00831C0E"/>
    <w:rsid w:val="00833167"/>
    <w:rsid w:val="00834C7F"/>
    <w:rsid w:val="00843672"/>
    <w:rsid w:val="00854484"/>
    <w:rsid w:val="00863AB9"/>
    <w:rsid w:val="0087327C"/>
    <w:rsid w:val="008745AE"/>
    <w:rsid w:val="00882929"/>
    <w:rsid w:val="00890846"/>
    <w:rsid w:val="0089328B"/>
    <w:rsid w:val="0089551C"/>
    <w:rsid w:val="008A02C7"/>
    <w:rsid w:val="008A4D77"/>
    <w:rsid w:val="008B1FB7"/>
    <w:rsid w:val="008B278F"/>
    <w:rsid w:val="008B6418"/>
    <w:rsid w:val="008B6450"/>
    <w:rsid w:val="008C5863"/>
    <w:rsid w:val="008D2415"/>
    <w:rsid w:val="008E3D29"/>
    <w:rsid w:val="008F5B69"/>
    <w:rsid w:val="00901B8F"/>
    <w:rsid w:val="0090274E"/>
    <w:rsid w:val="0090632C"/>
    <w:rsid w:val="0091137B"/>
    <w:rsid w:val="0091430C"/>
    <w:rsid w:val="00914311"/>
    <w:rsid w:val="0091749A"/>
    <w:rsid w:val="00933D71"/>
    <w:rsid w:val="009421A2"/>
    <w:rsid w:val="00947A4E"/>
    <w:rsid w:val="00947C95"/>
    <w:rsid w:val="0095226E"/>
    <w:rsid w:val="00952D5E"/>
    <w:rsid w:val="00953B51"/>
    <w:rsid w:val="00953D7E"/>
    <w:rsid w:val="009669F4"/>
    <w:rsid w:val="00970241"/>
    <w:rsid w:val="00972F60"/>
    <w:rsid w:val="00983FA8"/>
    <w:rsid w:val="00985834"/>
    <w:rsid w:val="009917A7"/>
    <w:rsid w:val="009A60D4"/>
    <w:rsid w:val="009A611E"/>
    <w:rsid w:val="009B09EB"/>
    <w:rsid w:val="009C2E4E"/>
    <w:rsid w:val="009C3F35"/>
    <w:rsid w:val="009C520A"/>
    <w:rsid w:val="009D0F25"/>
    <w:rsid w:val="009D2BED"/>
    <w:rsid w:val="009E5B61"/>
    <w:rsid w:val="009F2117"/>
    <w:rsid w:val="009F318E"/>
    <w:rsid w:val="00A00169"/>
    <w:rsid w:val="00A002F6"/>
    <w:rsid w:val="00A06711"/>
    <w:rsid w:val="00A11F73"/>
    <w:rsid w:val="00A15495"/>
    <w:rsid w:val="00A1793C"/>
    <w:rsid w:val="00A23B79"/>
    <w:rsid w:val="00A345F3"/>
    <w:rsid w:val="00A43170"/>
    <w:rsid w:val="00A4393E"/>
    <w:rsid w:val="00A4417B"/>
    <w:rsid w:val="00A50343"/>
    <w:rsid w:val="00A54E03"/>
    <w:rsid w:val="00A73785"/>
    <w:rsid w:val="00A859FC"/>
    <w:rsid w:val="00A87D8D"/>
    <w:rsid w:val="00A87DC1"/>
    <w:rsid w:val="00A91819"/>
    <w:rsid w:val="00A967B5"/>
    <w:rsid w:val="00AA01C5"/>
    <w:rsid w:val="00AA02A0"/>
    <w:rsid w:val="00AA19DA"/>
    <w:rsid w:val="00AA4B0B"/>
    <w:rsid w:val="00AB186D"/>
    <w:rsid w:val="00AB7070"/>
    <w:rsid w:val="00AE1843"/>
    <w:rsid w:val="00AE5D0A"/>
    <w:rsid w:val="00AF2005"/>
    <w:rsid w:val="00AF48DF"/>
    <w:rsid w:val="00B029D8"/>
    <w:rsid w:val="00B07C51"/>
    <w:rsid w:val="00B10CF7"/>
    <w:rsid w:val="00B12D42"/>
    <w:rsid w:val="00B16EA3"/>
    <w:rsid w:val="00B20245"/>
    <w:rsid w:val="00B22462"/>
    <w:rsid w:val="00B261C2"/>
    <w:rsid w:val="00B26D79"/>
    <w:rsid w:val="00B37A17"/>
    <w:rsid w:val="00B501F3"/>
    <w:rsid w:val="00B5710B"/>
    <w:rsid w:val="00B6138F"/>
    <w:rsid w:val="00B66AB3"/>
    <w:rsid w:val="00B76F6E"/>
    <w:rsid w:val="00B94BA7"/>
    <w:rsid w:val="00BC07FC"/>
    <w:rsid w:val="00BC41DF"/>
    <w:rsid w:val="00BC5703"/>
    <w:rsid w:val="00BD1DC4"/>
    <w:rsid w:val="00BE2877"/>
    <w:rsid w:val="00BE5365"/>
    <w:rsid w:val="00C13958"/>
    <w:rsid w:val="00C14259"/>
    <w:rsid w:val="00C20714"/>
    <w:rsid w:val="00C20790"/>
    <w:rsid w:val="00C26709"/>
    <w:rsid w:val="00C268CC"/>
    <w:rsid w:val="00C30858"/>
    <w:rsid w:val="00C32C52"/>
    <w:rsid w:val="00C33F0E"/>
    <w:rsid w:val="00C43E47"/>
    <w:rsid w:val="00C44EDC"/>
    <w:rsid w:val="00C55931"/>
    <w:rsid w:val="00C62D16"/>
    <w:rsid w:val="00C635FB"/>
    <w:rsid w:val="00C65ACB"/>
    <w:rsid w:val="00C67D5C"/>
    <w:rsid w:val="00C77268"/>
    <w:rsid w:val="00C83888"/>
    <w:rsid w:val="00C964E9"/>
    <w:rsid w:val="00CA06F2"/>
    <w:rsid w:val="00CA0A62"/>
    <w:rsid w:val="00CB267E"/>
    <w:rsid w:val="00CB5CF7"/>
    <w:rsid w:val="00CC3E50"/>
    <w:rsid w:val="00CC71FB"/>
    <w:rsid w:val="00CE13EB"/>
    <w:rsid w:val="00CE4EFC"/>
    <w:rsid w:val="00CF234B"/>
    <w:rsid w:val="00D003D4"/>
    <w:rsid w:val="00D00CA8"/>
    <w:rsid w:val="00D010C3"/>
    <w:rsid w:val="00D03DFB"/>
    <w:rsid w:val="00D108EC"/>
    <w:rsid w:val="00D20926"/>
    <w:rsid w:val="00D2151D"/>
    <w:rsid w:val="00D27611"/>
    <w:rsid w:val="00D30F92"/>
    <w:rsid w:val="00D412CA"/>
    <w:rsid w:val="00D418ED"/>
    <w:rsid w:val="00D435AE"/>
    <w:rsid w:val="00D47A7F"/>
    <w:rsid w:val="00D51D2C"/>
    <w:rsid w:val="00D56670"/>
    <w:rsid w:val="00D61A77"/>
    <w:rsid w:val="00D63334"/>
    <w:rsid w:val="00D6364B"/>
    <w:rsid w:val="00D65144"/>
    <w:rsid w:val="00D72F71"/>
    <w:rsid w:val="00D827A9"/>
    <w:rsid w:val="00D92EE3"/>
    <w:rsid w:val="00DA2D2C"/>
    <w:rsid w:val="00DD3158"/>
    <w:rsid w:val="00DE3497"/>
    <w:rsid w:val="00DE74FD"/>
    <w:rsid w:val="00DF3EFB"/>
    <w:rsid w:val="00E04AF0"/>
    <w:rsid w:val="00E06FF1"/>
    <w:rsid w:val="00E22C45"/>
    <w:rsid w:val="00E23670"/>
    <w:rsid w:val="00E26E8F"/>
    <w:rsid w:val="00E641BC"/>
    <w:rsid w:val="00E65502"/>
    <w:rsid w:val="00E65CCE"/>
    <w:rsid w:val="00E668B7"/>
    <w:rsid w:val="00E818A7"/>
    <w:rsid w:val="00E83BA9"/>
    <w:rsid w:val="00E937FF"/>
    <w:rsid w:val="00E97533"/>
    <w:rsid w:val="00EA2677"/>
    <w:rsid w:val="00EA49DA"/>
    <w:rsid w:val="00EA6981"/>
    <w:rsid w:val="00EA768B"/>
    <w:rsid w:val="00EB32EF"/>
    <w:rsid w:val="00EC4F85"/>
    <w:rsid w:val="00EF3D62"/>
    <w:rsid w:val="00EF4599"/>
    <w:rsid w:val="00F07422"/>
    <w:rsid w:val="00F20F3A"/>
    <w:rsid w:val="00F2201C"/>
    <w:rsid w:val="00F22A3B"/>
    <w:rsid w:val="00F30642"/>
    <w:rsid w:val="00F325AA"/>
    <w:rsid w:val="00F32754"/>
    <w:rsid w:val="00F36154"/>
    <w:rsid w:val="00F36779"/>
    <w:rsid w:val="00F42F08"/>
    <w:rsid w:val="00F54903"/>
    <w:rsid w:val="00F5595B"/>
    <w:rsid w:val="00F65C7A"/>
    <w:rsid w:val="00F71DC5"/>
    <w:rsid w:val="00F816FF"/>
    <w:rsid w:val="00F828CA"/>
    <w:rsid w:val="00FA3508"/>
    <w:rsid w:val="00FA3BE0"/>
    <w:rsid w:val="00FB032E"/>
    <w:rsid w:val="00FB168D"/>
    <w:rsid w:val="00FC10E9"/>
    <w:rsid w:val="00FD10DC"/>
    <w:rsid w:val="00FD71E8"/>
    <w:rsid w:val="00FE11CC"/>
    <w:rsid w:val="00FE5C71"/>
    <w:rsid w:val="00FE71AF"/>
    <w:rsid w:val="00FF1070"/>
    <w:rsid w:val="00FF3107"/>
    <w:rsid w:val="00FF6618"/>
    <w:rsid w:val="00FF6DF3"/>
    <w:rsid w:val="070349AA"/>
    <w:rsid w:val="0F9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link w:val="29"/>
    <w:qFormat/>
    <w:uiPriority w:val="9"/>
    <w:pPr>
      <w:widowControl w:val="0"/>
      <w:autoSpaceDE w:val="0"/>
      <w:autoSpaceDN w:val="0"/>
      <w:ind w:left="540"/>
      <w:outlineLvl w:val="0"/>
    </w:pPr>
    <w:rPr>
      <w:rFonts w:ascii="Heiti SC" w:hAnsi="Heiti SC" w:eastAsia="Heiti SC" w:cs="Heiti SC"/>
      <w:b/>
      <w:bCs/>
      <w:sz w:val="32"/>
      <w:szCs w:val="32"/>
      <w:lang w:eastAsia="en-US"/>
    </w:rPr>
  </w:style>
  <w:style w:type="paragraph" w:styleId="3">
    <w:name w:val="heading 2"/>
    <w:basedOn w:val="1"/>
    <w:next w:val="1"/>
    <w:link w:val="33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autoRedefine/>
    <w:unhideWhenUsed/>
    <w:qFormat/>
    <w:uiPriority w:val="9"/>
    <w:pPr>
      <w:keepNext/>
      <w:keepLines/>
      <w:spacing w:before="260" w:after="260" w:line="416" w:lineRule="auto"/>
      <w:ind w:firstLine="200" w:firstLineChars="200"/>
      <w:jc w:val="center"/>
      <w:outlineLvl w:val="2"/>
    </w:pPr>
    <w:rPr>
      <w:rFonts w:eastAsia="宋体"/>
      <w:bCs/>
      <w:kern w:val="2"/>
      <w:sz w:val="28"/>
      <w:szCs w:val="32"/>
    </w:rPr>
  </w:style>
  <w:style w:type="paragraph" w:styleId="5">
    <w:name w:val="heading 4"/>
    <w:basedOn w:val="1"/>
    <w:next w:val="1"/>
    <w:link w:val="44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Cs/>
      <w:szCs w:val="28"/>
    </w:rPr>
  </w:style>
  <w:style w:type="paragraph" w:styleId="6">
    <w:name w:val="heading 5"/>
    <w:basedOn w:val="1"/>
    <w:next w:val="1"/>
    <w:link w:val="36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jc w:val="both"/>
      <w:outlineLvl w:val="4"/>
    </w:pPr>
    <w:rPr>
      <w:rFonts w:eastAsia="宋体"/>
      <w:b/>
      <w:bCs/>
      <w:kern w:val="2"/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6"/>
    <w:autoRedefine/>
    <w:unhideWhenUsed/>
    <w:qFormat/>
    <w:uiPriority w:val="99"/>
    <w:pPr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8">
    <w:name w:val="Body Text"/>
    <w:basedOn w:val="1"/>
    <w:link w:val="30"/>
    <w:autoRedefine/>
    <w:qFormat/>
    <w:uiPriority w:val="1"/>
    <w:pPr>
      <w:widowControl w:val="0"/>
      <w:autoSpaceDE w:val="0"/>
      <w:autoSpaceDN w:val="0"/>
      <w:ind w:left="120"/>
    </w:pPr>
    <w:rPr>
      <w:rFonts w:ascii="FZFangSong-Z02S" w:hAnsi="FZFangSong-Z02S" w:eastAsia="FZFangSong-Z02S" w:cs="FZFangSong-Z02S"/>
      <w:sz w:val="32"/>
      <w:szCs w:val="32"/>
      <w:lang w:eastAsia="en-US"/>
    </w:rPr>
  </w:style>
  <w:style w:type="paragraph" w:styleId="9">
    <w:name w:val="Date"/>
    <w:basedOn w:val="1"/>
    <w:next w:val="1"/>
    <w:link w:val="26"/>
    <w:autoRedefine/>
    <w:unhideWhenUsed/>
    <w:qFormat/>
    <w:uiPriority w:val="0"/>
    <w:pPr>
      <w:widowControl w:val="0"/>
      <w:ind w:left="100" w:leftChars="2500"/>
      <w:jc w:val="both"/>
    </w:pPr>
    <w:rPr>
      <w:rFonts w:ascii="Verdana" w:hAnsi="Verdana" w:eastAsia="宋体" w:cs="Times New Roman"/>
    </w:rPr>
  </w:style>
  <w:style w:type="paragraph" w:styleId="10">
    <w:name w:val="endnote text"/>
    <w:basedOn w:val="1"/>
    <w:link w:val="38"/>
    <w:autoRedefine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11">
    <w:name w:val="Balloon Text"/>
    <w:basedOn w:val="1"/>
    <w:link w:val="39"/>
    <w:autoRedefine/>
    <w:semiHidden/>
    <w:unhideWhenUsed/>
    <w:qFormat/>
    <w:uiPriority w:val="99"/>
    <w:pPr>
      <w:spacing w:line="360" w:lineRule="exact"/>
      <w:ind w:firstLine="200" w:firstLineChars="200"/>
      <w:jc w:val="both"/>
    </w:pPr>
    <w:rPr>
      <w:rFonts w:eastAsia="宋体"/>
      <w:kern w:val="2"/>
      <w:sz w:val="18"/>
      <w:szCs w:val="18"/>
    </w:rPr>
  </w:style>
  <w:style w:type="paragraph" w:styleId="12">
    <w:name w:val="footer"/>
    <w:basedOn w:val="1"/>
    <w:link w:val="27"/>
    <w:autoRedefine/>
    <w:unhideWhenUsed/>
    <w:qFormat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paragraph" w:styleId="13">
    <w:name w:val="header"/>
    <w:basedOn w:val="1"/>
    <w:link w:val="4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exact"/>
      <w:ind w:firstLine="200" w:firstLineChars="200"/>
      <w:jc w:val="center"/>
    </w:pPr>
    <w:rPr>
      <w:rFonts w:eastAsia="宋体"/>
      <w:kern w:val="2"/>
      <w:sz w:val="18"/>
      <w:szCs w:val="18"/>
    </w:rPr>
  </w:style>
  <w:style w:type="paragraph" w:styleId="14">
    <w:name w:val="footnote text"/>
    <w:basedOn w:val="1"/>
    <w:link w:val="41"/>
    <w:autoRedefine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 w:val="18"/>
      <w:szCs w:val="18"/>
    </w:rPr>
  </w:style>
  <w:style w:type="paragraph" w:styleId="15">
    <w:name w:val="Title"/>
    <w:basedOn w:val="1"/>
    <w:link w:val="31"/>
    <w:autoRedefine/>
    <w:qFormat/>
    <w:uiPriority w:val="1"/>
    <w:pPr>
      <w:widowControl w:val="0"/>
      <w:autoSpaceDE w:val="0"/>
      <w:autoSpaceDN w:val="0"/>
      <w:spacing w:before="9"/>
      <w:ind w:left="545" w:right="702"/>
      <w:jc w:val="center"/>
    </w:pPr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16">
    <w:name w:val="annotation subject"/>
    <w:basedOn w:val="7"/>
    <w:next w:val="7"/>
    <w:link w:val="47"/>
    <w:autoRedefine/>
    <w:semiHidden/>
    <w:unhideWhenUsed/>
    <w:qFormat/>
    <w:uiPriority w:val="99"/>
    <w:rPr>
      <w:b/>
      <w:bCs/>
    </w:rPr>
  </w:style>
  <w:style w:type="table" w:styleId="18">
    <w:name w:val="Table Grid"/>
    <w:basedOn w:val="1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  <w:bCs/>
    </w:rPr>
  </w:style>
  <w:style w:type="character" w:styleId="21">
    <w:name w:val="endnote reference"/>
    <w:basedOn w:val="19"/>
    <w:autoRedefine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autoRedefine/>
    <w:semiHidden/>
    <w:unhideWhenUsed/>
    <w:qFormat/>
    <w:uiPriority w:val="99"/>
  </w:style>
  <w:style w:type="character" w:styleId="23">
    <w:name w:val="Hyperlink"/>
    <w:basedOn w:val="19"/>
    <w:autoRedefine/>
    <w:unhideWhenUsed/>
    <w:qFormat/>
    <w:uiPriority w:val="99"/>
    <w:rPr>
      <w:color w:val="0000FF"/>
      <w:u w:val="single"/>
    </w:rPr>
  </w:style>
  <w:style w:type="character" w:styleId="24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styleId="25">
    <w:name w:val="footnote reference"/>
    <w:basedOn w:val="19"/>
    <w:autoRedefine/>
    <w:semiHidden/>
    <w:unhideWhenUsed/>
    <w:qFormat/>
    <w:uiPriority w:val="99"/>
    <w:rPr>
      <w:vertAlign w:val="superscript"/>
    </w:rPr>
  </w:style>
  <w:style w:type="character" w:customStyle="1" w:styleId="26">
    <w:name w:val="日期 字符"/>
    <w:basedOn w:val="19"/>
    <w:link w:val="9"/>
    <w:autoRedefine/>
    <w:qFormat/>
    <w:uiPriority w:val="0"/>
    <w:rPr>
      <w:rFonts w:ascii="Verdana" w:hAnsi="Verdana" w:eastAsia="宋体" w:cs="Times New Roman"/>
    </w:rPr>
  </w:style>
  <w:style w:type="character" w:customStyle="1" w:styleId="27">
    <w:name w:val="页脚 字符"/>
    <w:basedOn w:val="19"/>
    <w:link w:val="12"/>
    <w:autoRedefine/>
    <w:qFormat/>
    <w:uiPriority w:val="99"/>
    <w:rPr>
      <w:sz w:val="18"/>
      <w:szCs w:val="18"/>
    </w:rPr>
  </w:style>
  <w:style w:type="character" w:customStyle="1" w:styleId="28">
    <w:name w:val="Unresolved Mention"/>
    <w:basedOn w:val="1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标题 1 字符"/>
    <w:basedOn w:val="19"/>
    <w:link w:val="2"/>
    <w:autoRedefine/>
    <w:qFormat/>
    <w:uiPriority w:val="9"/>
    <w:rPr>
      <w:rFonts w:ascii="Heiti SC" w:hAnsi="Heiti SC" w:eastAsia="Heiti SC" w:cs="Heiti SC"/>
      <w:b/>
      <w:bCs/>
      <w:sz w:val="32"/>
      <w:szCs w:val="32"/>
      <w:lang w:eastAsia="en-US"/>
    </w:rPr>
  </w:style>
  <w:style w:type="character" w:customStyle="1" w:styleId="30">
    <w:name w:val="正文文本 字符"/>
    <w:basedOn w:val="19"/>
    <w:link w:val="8"/>
    <w:autoRedefine/>
    <w:qFormat/>
    <w:uiPriority w:val="1"/>
    <w:rPr>
      <w:rFonts w:ascii="FZFangSong-Z02S" w:hAnsi="FZFangSong-Z02S" w:eastAsia="FZFangSong-Z02S" w:cs="FZFangSong-Z02S"/>
      <w:sz w:val="32"/>
      <w:szCs w:val="32"/>
      <w:lang w:eastAsia="en-US"/>
    </w:rPr>
  </w:style>
  <w:style w:type="character" w:customStyle="1" w:styleId="31">
    <w:name w:val="标题 字符"/>
    <w:basedOn w:val="19"/>
    <w:link w:val="15"/>
    <w:autoRedefine/>
    <w:qFormat/>
    <w:uiPriority w:val="1"/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3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3">
    <w:name w:val="标题 2 字符"/>
    <w:basedOn w:val="19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字符"/>
    <w:basedOn w:val="19"/>
    <w:link w:val="4"/>
    <w:autoRedefine/>
    <w:qFormat/>
    <w:uiPriority w:val="9"/>
    <w:rPr>
      <w:rFonts w:eastAsia="宋体"/>
      <w:bCs/>
      <w:kern w:val="2"/>
      <w:sz w:val="28"/>
      <w:szCs w:val="32"/>
    </w:rPr>
  </w:style>
  <w:style w:type="paragraph" w:customStyle="1" w:styleId="35">
    <w:name w:val="Heading 41"/>
    <w:basedOn w:val="1"/>
    <w:next w:val="1"/>
    <w:autoRedefine/>
    <w:unhideWhenUsed/>
    <w:qFormat/>
    <w:uiPriority w:val="9"/>
    <w:pPr>
      <w:keepNext/>
      <w:keepLines/>
      <w:spacing w:before="240" w:after="240" w:line="377" w:lineRule="auto"/>
      <w:ind w:firstLine="200" w:firstLineChars="200"/>
      <w:outlineLvl w:val="3"/>
    </w:pPr>
    <w:rPr>
      <w:rFonts w:ascii="Cambria" w:hAnsi="Cambria" w:eastAsia="宋体" w:cs="Times New Roman"/>
      <w:bCs/>
      <w:kern w:val="2"/>
      <w:szCs w:val="28"/>
    </w:rPr>
  </w:style>
  <w:style w:type="character" w:customStyle="1" w:styleId="36">
    <w:name w:val="标题 5 字符"/>
    <w:basedOn w:val="19"/>
    <w:link w:val="6"/>
    <w:autoRedefine/>
    <w:qFormat/>
    <w:uiPriority w:val="9"/>
    <w:rPr>
      <w:rFonts w:eastAsia="宋体"/>
      <w:b/>
      <w:bCs/>
      <w:kern w:val="2"/>
      <w:sz w:val="28"/>
      <w:szCs w:val="28"/>
    </w:rPr>
  </w:style>
  <w:style w:type="paragraph" w:customStyle="1" w:styleId="37">
    <w:name w:val="Caption1"/>
    <w:basedOn w:val="1"/>
    <w:next w:val="1"/>
    <w:autoRedefine/>
    <w:unhideWhenUsed/>
    <w:qFormat/>
    <w:uiPriority w:val="35"/>
    <w:pPr>
      <w:spacing w:line="360" w:lineRule="exact"/>
      <w:ind w:firstLine="200" w:firstLineChars="200"/>
      <w:jc w:val="both"/>
    </w:pPr>
    <w:rPr>
      <w:rFonts w:ascii="Cambria" w:hAnsi="Cambria" w:eastAsia="宋体" w:cs="Times New Roman"/>
      <w:kern w:val="2"/>
      <w:sz w:val="20"/>
      <w:szCs w:val="20"/>
    </w:rPr>
  </w:style>
  <w:style w:type="character" w:customStyle="1" w:styleId="38">
    <w:name w:val="尾注文本 字符"/>
    <w:basedOn w:val="19"/>
    <w:link w:val="10"/>
    <w:autoRedefine/>
    <w:semiHidden/>
    <w:qFormat/>
    <w:uiPriority w:val="99"/>
    <w:rPr>
      <w:rFonts w:eastAsia="宋体"/>
      <w:kern w:val="2"/>
      <w:szCs w:val="22"/>
    </w:rPr>
  </w:style>
  <w:style w:type="character" w:customStyle="1" w:styleId="39">
    <w:name w:val="批注框文本 字符"/>
    <w:basedOn w:val="19"/>
    <w:link w:val="11"/>
    <w:autoRedefine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40">
    <w:name w:val="页眉 字符"/>
    <w:basedOn w:val="19"/>
    <w:link w:val="13"/>
    <w:autoRedefine/>
    <w:qFormat/>
    <w:uiPriority w:val="99"/>
    <w:rPr>
      <w:rFonts w:eastAsia="宋体"/>
      <w:kern w:val="2"/>
      <w:sz w:val="18"/>
      <w:szCs w:val="18"/>
    </w:rPr>
  </w:style>
  <w:style w:type="character" w:customStyle="1" w:styleId="41">
    <w:name w:val="脚注文本 字符"/>
    <w:basedOn w:val="19"/>
    <w:link w:val="14"/>
    <w:autoRedefine/>
    <w:semiHidden/>
    <w:qFormat/>
    <w:uiPriority w:val="99"/>
    <w:rPr>
      <w:rFonts w:eastAsia="宋体"/>
      <w:kern w:val="2"/>
      <w:sz w:val="18"/>
      <w:szCs w:val="18"/>
    </w:rPr>
  </w:style>
  <w:style w:type="table" w:customStyle="1" w:styleId="42">
    <w:name w:val="Table Grid1"/>
    <w:basedOn w:val="17"/>
    <w:autoRedefine/>
    <w:qFormat/>
    <w:uiPriority w:val="59"/>
    <w:pPr>
      <w:spacing w:line="360" w:lineRule="exact"/>
      <w:ind w:firstLine="200" w:firstLineChars="200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3">
    <w:name w:val="项目符号列表"/>
    <w:autoRedefine/>
    <w:qFormat/>
    <w:uiPriority w:val="0"/>
    <w:pPr>
      <w:spacing w:beforeLines="50" w:afterLines="50" w:line="360" w:lineRule="exact"/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标题 4 字符"/>
    <w:basedOn w:val="19"/>
    <w:link w:val="5"/>
    <w:autoRedefine/>
    <w:qFormat/>
    <w:uiPriority w:val="9"/>
    <w:rPr>
      <w:rFonts w:ascii="Cambria" w:hAnsi="Cambria" w:eastAsia="黑体" w:cs="Times New Roman"/>
      <w:bCs/>
      <w:sz w:val="24"/>
      <w:szCs w:val="28"/>
    </w:rPr>
  </w:style>
  <w:style w:type="character" w:styleId="45">
    <w:name w:val="Placeholder Text"/>
    <w:basedOn w:val="19"/>
    <w:semiHidden/>
    <w:qFormat/>
    <w:uiPriority w:val="99"/>
    <w:rPr>
      <w:color w:val="808080"/>
    </w:rPr>
  </w:style>
  <w:style w:type="character" w:customStyle="1" w:styleId="46">
    <w:name w:val="批注文字 字符"/>
    <w:basedOn w:val="19"/>
    <w:link w:val="7"/>
    <w:autoRedefine/>
    <w:qFormat/>
    <w:uiPriority w:val="99"/>
    <w:rPr>
      <w:rFonts w:eastAsia="宋体"/>
      <w:kern w:val="2"/>
      <w:szCs w:val="22"/>
    </w:rPr>
  </w:style>
  <w:style w:type="character" w:customStyle="1" w:styleId="47">
    <w:name w:val="批注主题 字符"/>
    <w:basedOn w:val="46"/>
    <w:link w:val="16"/>
    <w:semiHidden/>
    <w:qFormat/>
    <w:uiPriority w:val="99"/>
    <w:rPr>
      <w:rFonts w:eastAsia="宋体"/>
      <w:b/>
      <w:bCs/>
      <w:kern w:val="2"/>
      <w:szCs w:val="22"/>
    </w:rPr>
  </w:style>
  <w:style w:type="paragraph" w:customStyle="1" w:styleId="48">
    <w:name w:val="Revision"/>
    <w:autoRedefine/>
    <w:hidden/>
    <w:semiHidden/>
    <w:qFormat/>
    <w:uiPriority w:val="99"/>
    <w:pPr>
      <w:spacing w:line="360" w:lineRule="exact"/>
      <w:ind w:firstLine="200" w:firstLineChars="200"/>
      <w:jc w:val="both"/>
    </w:pPr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49">
    <w:name w:val="MTDisplayEquation"/>
    <w:basedOn w:val="1"/>
    <w:next w:val="1"/>
    <w:link w:val="50"/>
    <w:autoRedefine/>
    <w:qFormat/>
    <w:uiPriority w:val="0"/>
    <w:pPr>
      <w:tabs>
        <w:tab w:val="center" w:pos="4160"/>
        <w:tab w:val="right" w:pos="8300"/>
      </w:tabs>
      <w:spacing w:line="360" w:lineRule="exact"/>
      <w:jc w:val="both"/>
    </w:pPr>
    <w:rPr>
      <w:kern w:val="2"/>
      <w:sz w:val="21"/>
      <w:szCs w:val="22"/>
    </w:rPr>
  </w:style>
  <w:style w:type="character" w:customStyle="1" w:styleId="50">
    <w:name w:val="MTDisplayEquation 字符"/>
    <w:basedOn w:val="19"/>
    <w:link w:val="49"/>
    <w:autoRedefine/>
    <w:qFormat/>
    <w:uiPriority w:val="0"/>
    <w:rPr>
      <w:kern w:val="2"/>
      <w:sz w:val="21"/>
      <w:szCs w:val="22"/>
    </w:rPr>
  </w:style>
  <w:style w:type="character" w:customStyle="1" w:styleId="51">
    <w:name w:val="Heading 4 Char1"/>
    <w:basedOn w:val="19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table" w:customStyle="1" w:styleId="52">
    <w:name w:val="Table Grid2"/>
    <w:basedOn w:val="17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D40EC-7FAD-4C90-BA39-2AF4D9143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4136</Words>
  <Characters>23580</Characters>
  <Lines>196</Lines>
  <Paragraphs>55</Paragraphs>
  <TotalTime>0</TotalTime>
  <ScaleCrop>false</ScaleCrop>
  <LinksUpToDate>false</LinksUpToDate>
  <CharactersWithSpaces>27661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2019-11-27T00:07:00Z</dcterms:created>
  <dc:creator>Microsoft Office User</dc:creator>
  <cp:lastModifiedBy>*丶 海阔天空</cp:lastModifiedBy>
  <cp:lastPrinted>2024-01-19T01:08:00Z</cp:lastPrinted>
  <dcterms:modified xsi:type="dcterms:W3CDTF">2024-01-19T06:04:50Z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DA40FDFB983A448E889CEEC81BB2DF74_13</vt:lpwstr>
  </property>
</Properties>
</file>